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3" w:rsidRDefault="007F14D8" w:rsidP="00565343">
      <w:pPr>
        <w:widowControl/>
        <w:shd w:val="clear" w:color="auto" w:fill="FFFFFF"/>
        <w:spacing w:line="560" w:lineRule="exact"/>
        <w:jc w:val="center"/>
        <w:outlineLvl w:val="1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565343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河北科技师范学院</w:t>
      </w:r>
    </w:p>
    <w:p w:rsidR="007F14D8" w:rsidRPr="00565343" w:rsidRDefault="007F14D8" w:rsidP="00565343">
      <w:pPr>
        <w:widowControl/>
        <w:shd w:val="clear" w:color="auto" w:fill="FFFFFF"/>
        <w:spacing w:line="560" w:lineRule="exact"/>
        <w:jc w:val="center"/>
        <w:outlineLvl w:val="1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 w:rsidRPr="00565343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关于举办第三届数学文化节的通知</w:t>
      </w:r>
    </w:p>
    <w:p w:rsidR="00565343" w:rsidRDefault="00565343" w:rsidP="00565343">
      <w:pPr>
        <w:spacing w:line="560" w:lineRule="exact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</w:p>
    <w:p w:rsidR="00A85507" w:rsidRPr="00565343" w:rsidRDefault="00D76459" w:rsidP="00565343">
      <w:pPr>
        <w:spacing w:line="560" w:lineRule="exact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各二级学院：</w:t>
      </w:r>
    </w:p>
    <w:p w:rsidR="00A85507" w:rsidRPr="00565343" w:rsidRDefault="00D76459" w:rsidP="00565343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为更好地传播数学文化，弘扬数学精神，营造良好的学习氛围，提高学生操作动手能力，推动教学实践改革，为创新就业搭建平台，促进大学生全面发展，加快推进特色鲜明高水平应用型大学建设，经研究，决定将于2022年举办河北科技师范学院第三届数学文化节。现将有关事宜通知如下：</w:t>
      </w:r>
    </w:p>
    <w:p w:rsidR="00A85507" w:rsidRPr="00565343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>一、活动主题</w:t>
      </w:r>
      <w:r w:rsidR="00D13DE1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“传播数学文化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弘扬科学精神”</w:t>
      </w:r>
    </w:p>
    <w:p w:rsidR="00D13DE1" w:rsidRDefault="00D76459" w:rsidP="00D13DE1">
      <w:pPr>
        <w:spacing w:line="560" w:lineRule="exact"/>
        <w:ind w:leftChars="304" w:left="63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>二、活动时间</w:t>
      </w:r>
      <w:r w:rsidR="00D13DE1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 xml:space="preserve">  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2022年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月—5月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</w:rPr>
        <w:br/>
      </w:r>
      <w:r w:rsidRPr="00565343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>三、参与对象</w:t>
      </w:r>
      <w:r w:rsidR="00D13DE1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 xml:space="preserve">  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全校师生</w:t>
      </w:r>
    </w:p>
    <w:p w:rsidR="00D13DE1" w:rsidRDefault="00D76459" w:rsidP="00D13DE1">
      <w:pPr>
        <w:spacing w:line="560" w:lineRule="exact"/>
        <w:ind w:leftChars="304" w:left="63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>四、主办单位</w:t>
      </w:r>
      <w:r w:rsidR="00D13DE1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 xml:space="preserve">  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教务处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学生处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招生就业处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校团委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</w:rPr>
        <w:br/>
      </w:r>
      <w:r w:rsidR="00D13DE1">
        <w:rPr>
          <w:rStyle w:val="a5"/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      </w:t>
      </w:r>
      <w:r w:rsidRPr="00565343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>承办单位：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数学与信息科技学院</w:t>
      </w:r>
    </w:p>
    <w:p w:rsidR="00D13DE1" w:rsidRDefault="00D76459" w:rsidP="00D13DE1">
      <w:pPr>
        <w:spacing w:line="560" w:lineRule="exact"/>
        <w:ind w:leftChars="304" w:left="63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Style w:val="a5"/>
          <w:rFonts w:ascii="黑体" w:eastAsia="黑体" w:hAnsi="黑体" w:cs="Arial" w:hint="eastAsia"/>
          <w:b w:val="0"/>
          <w:color w:val="5A5A5A"/>
          <w:sz w:val="32"/>
          <w:szCs w:val="32"/>
          <w:shd w:val="clear" w:color="auto" w:fill="FFFFFF"/>
        </w:rPr>
        <w:t>五、具体活动：</w:t>
      </w:r>
    </w:p>
    <w:p w:rsidR="00D13DE1" w:rsidRDefault="00D76459" w:rsidP="00D13DE1">
      <w:pPr>
        <w:spacing w:line="560" w:lineRule="exact"/>
        <w:ind w:leftChars="304" w:left="63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1. 第三届数学文化节开幕式</w:t>
      </w:r>
    </w:p>
    <w:p w:rsidR="00D76459" w:rsidRPr="00D13DE1" w:rsidRDefault="00D76459" w:rsidP="00D13DE1">
      <w:pPr>
        <w:spacing w:line="560" w:lineRule="exact"/>
        <w:ind w:leftChars="304" w:left="63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时间：2022年4月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地点：塑胶操场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2.数学名师讲堂</w:t>
      </w:r>
    </w:p>
    <w:p w:rsidR="00D76459" w:rsidRPr="00565343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时间：2022年4月</w:t>
      </w:r>
    </w:p>
    <w:p w:rsidR="00D76459" w:rsidRPr="00565343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地点：多功能厅</w:t>
      </w:r>
    </w:p>
    <w:p w:rsidR="00D13DE1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3.数学文化讲座</w:t>
      </w:r>
    </w:p>
    <w:p w:rsidR="00A85507" w:rsidRPr="00565343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时间：2022年4月-5月</w:t>
      </w:r>
    </w:p>
    <w:p w:rsidR="00D76459" w:rsidRPr="00565343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lastRenderedPageBreak/>
        <w:t>地点：学术报告厅</w:t>
      </w:r>
    </w:p>
    <w:p w:rsidR="00A85507" w:rsidRPr="00565343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4.数学作品展—数学作业、最美笔记征集活动</w:t>
      </w:r>
    </w:p>
    <w:p w:rsidR="00D76459" w:rsidRPr="00565343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作品征集时间：截止2022年2月28日</w:t>
      </w:r>
    </w:p>
    <w:p w:rsidR="00D76459" w:rsidRPr="00565343" w:rsidRDefault="00D76459" w:rsidP="00D13DE1">
      <w:pPr>
        <w:spacing w:line="560" w:lineRule="exact"/>
        <w:ind w:firstLineChars="200" w:firstLine="640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作品展出时间：2022年4月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地点：开幕式现场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5.数学文化节帆布包图案设计大赛</w:t>
      </w:r>
    </w:p>
    <w:p w:rsidR="00D76459" w:rsidRP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作品征集时间：截止2022年2月25日</w:t>
      </w:r>
    </w:p>
    <w:p w:rsidR="00D76459" w:rsidRPr="00565343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作品展出时间：2022年4月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地点：开幕式现场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  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6.师范生数学教学技能大赛</w:t>
      </w:r>
    </w:p>
    <w:p w:rsidR="00D13DE1" w:rsidRDefault="00A85507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</w:rPr>
        <w:t>教学微视频征集时间：截止2021年12月25日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7.数学电影欣赏</w:t>
      </w:r>
    </w:p>
    <w:p w:rsidR="00D76459" w:rsidRP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时间：2022年4月-5月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地点：多功能厅</w:t>
      </w:r>
    </w:p>
    <w:p w:rsidR="00D13DE1" w:rsidRDefault="00A85507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8</w:t>
      </w:r>
      <w:r w:rsidR="00D76459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.数学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知识竞赛</w:t>
      </w:r>
    </w:p>
    <w:p w:rsidR="00D13DE1" w:rsidRDefault="00D76459" w:rsidP="00D13DE1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时间：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2022年4月-5月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</w:rPr>
        <w:br/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   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</w:t>
      </w:r>
      <w:r w:rsidR="00D13DE1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逸夫楼</w:t>
      </w:r>
    </w:p>
    <w:p w:rsidR="00D114C5" w:rsidRDefault="00A85507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9</w:t>
      </w:r>
      <w:r w:rsidR="00D76459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.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数说党史</w:t>
      </w:r>
    </w:p>
    <w:p w:rsidR="00D114C5" w:rsidRDefault="00A85507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作品提交时间</w:t>
      </w:r>
      <w:r w:rsidR="00D76459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：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</w:rPr>
        <w:t>截止2021年12月25日</w:t>
      </w:r>
    </w:p>
    <w:p w:rsidR="00D114C5" w:rsidRDefault="00A85507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10</w:t>
      </w:r>
      <w:r w:rsidR="00D76459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.数学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三行诗</w:t>
      </w:r>
    </w:p>
    <w:p w:rsidR="00482E38" w:rsidRPr="00565343" w:rsidRDefault="00D76459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时间：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2022年4月-5月</w:t>
      </w:r>
    </w:p>
    <w:p w:rsidR="00D114C5" w:rsidRDefault="00D76459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地点：逸夫楼</w:t>
      </w:r>
    </w:p>
    <w:p w:rsidR="00D114C5" w:rsidRDefault="00D76459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1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1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.第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三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届数学文化节总结暨表彰会</w:t>
      </w:r>
    </w:p>
    <w:p w:rsidR="00A85507" w:rsidRPr="00565343" w:rsidRDefault="00D76459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lastRenderedPageBreak/>
        <w:t>时间：</w:t>
      </w:r>
      <w:r w:rsidR="00A85507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2022年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5月</w:t>
      </w:r>
    </w:p>
    <w:p w:rsidR="00D114C5" w:rsidRDefault="00D76459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地点：多功能厅</w:t>
      </w:r>
    </w:p>
    <w:p w:rsidR="00D114C5" w:rsidRDefault="00D76459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Style w:val="a5"/>
          <w:rFonts w:ascii="黑体" w:eastAsia="黑体" w:hAnsi="黑体" w:cs="Arial"/>
          <w:b w:val="0"/>
          <w:color w:val="5A5A5A"/>
          <w:sz w:val="32"/>
          <w:szCs w:val="32"/>
          <w:shd w:val="clear" w:color="auto" w:fill="FFFFFF"/>
        </w:rPr>
        <w:t>六、活动要求：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主办单位要认真做好组织协调工作，确保数学文化节各项活动圆满成功。各院（系）要高度重视，把数学文化节活动作为加强学风建设的重要措施，认真组织，积极参加。</w:t>
      </w:r>
    </w:p>
    <w:p w:rsidR="00D114C5" w:rsidRDefault="00D710EC" w:rsidP="00D114C5">
      <w:pPr>
        <w:spacing w:line="560" w:lineRule="exact"/>
        <w:ind w:firstLineChars="193" w:firstLine="618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涉及开幕式展出类活动</w:t>
      </w:r>
      <w:r w:rsidR="00D76459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通知见附件。</w:t>
      </w:r>
    </w:p>
    <w:p w:rsidR="00D114C5" w:rsidRDefault="00D114C5" w:rsidP="00D114C5">
      <w:pPr>
        <w:spacing w:line="560" w:lineRule="exact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</w:p>
    <w:p w:rsidR="00D710EC" w:rsidRPr="00565343" w:rsidRDefault="00D76459" w:rsidP="00D114C5">
      <w:pPr>
        <w:spacing w:line="560" w:lineRule="exact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附件：</w:t>
      </w:r>
      <w:r w:rsidR="00D710EC"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1.数学作品展—数学作业、最美笔记征集活动</w:t>
      </w:r>
    </w:p>
    <w:p w:rsidR="00D710EC" w:rsidRPr="00565343" w:rsidRDefault="00D710EC" w:rsidP="00565343">
      <w:pPr>
        <w:spacing w:line="560" w:lineRule="exact"/>
        <w:ind w:firstLineChars="50" w:firstLine="160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</w:t>
      </w:r>
      <w:r w:rsidR="00D114C5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 xml:space="preserve">    </w:t>
      </w: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2.数学文化节帆布包图案设计大赛的通知</w:t>
      </w:r>
    </w:p>
    <w:p w:rsidR="00D710EC" w:rsidRPr="00565343" w:rsidRDefault="00D710EC" w:rsidP="00D114C5">
      <w:pPr>
        <w:spacing w:line="560" w:lineRule="exact"/>
        <w:ind w:firstLineChars="300" w:firstLine="960"/>
        <w:rPr>
          <w:rFonts w:ascii="仿宋_GB2312" w:eastAsia="仿宋_GB2312" w:hAnsi="Arial" w:cs="Arial"/>
          <w:color w:val="5A5A5A"/>
          <w:sz w:val="32"/>
          <w:szCs w:val="32"/>
          <w:shd w:val="clear" w:color="auto" w:fill="FFFFFF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3.关于师范生数学教学技能竞赛的通知</w:t>
      </w:r>
    </w:p>
    <w:p w:rsidR="00D710EC" w:rsidRPr="00565343" w:rsidRDefault="00D710EC" w:rsidP="00D114C5">
      <w:pPr>
        <w:spacing w:line="560" w:lineRule="exact"/>
        <w:ind w:firstLineChars="300" w:firstLine="960"/>
        <w:rPr>
          <w:rFonts w:ascii="仿宋_GB2312" w:eastAsia="仿宋_GB2312" w:hAnsi="Arial" w:cs="Arial"/>
          <w:color w:val="5A5A5A"/>
          <w:sz w:val="32"/>
          <w:szCs w:val="32"/>
        </w:rPr>
      </w:pPr>
      <w:r w:rsidRPr="00565343">
        <w:rPr>
          <w:rFonts w:ascii="仿宋_GB2312" w:eastAsia="仿宋_GB2312" w:hAnsi="Arial" w:cs="Arial" w:hint="eastAsia"/>
          <w:color w:val="5A5A5A"/>
          <w:sz w:val="32"/>
          <w:szCs w:val="32"/>
          <w:shd w:val="clear" w:color="auto" w:fill="FFFFFF"/>
        </w:rPr>
        <w:t>4.关于“数”说党史活动的通知</w:t>
      </w:r>
    </w:p>
    <w:p w:rsidR="00565343" w:rsidRDefault="00565343">
      <w:pPr>
        <w:spacing w:line="560" w:lineRule="exact"/>
        <w:ind w:firstLineChars="100" w:firstLine="320"/>
        <w:rPr>
          <w:rFonts w:ascii="仿宋_GB2312" w:eastAsia="仿宋_GB2312" w:hAnsi="Arial" w:cs="Arial" w:hint="eastAsia"/>
          <w:color w:val="5A5A5A"/>
          <w:sz w:val="32"/>
          <w:szCs w:val="32"/>
        </w:rPr>
      </w:pPr>
    </w:p>
    <w:p w:rsidR="0085641B" w:rsidRDefault="0085641B">
      <w:pPr>
        <w:spacing w:line="560" w:lineRule="exact"/>
        <w:ind w:firstLineChars="100" w:firstLine="320"/>
        <w:rPr>
          <w:rFonts w:ascii="仿宋_GB2312" w:eastAsia="仿宋_GB2312" w:hAnsi="Arial" w:cs="Arial" w:hint="eastAsia"/>
          <w:color w:val="5A5A5A"/>
          <w:sz w:val="32"/>
          <w:szCs w:val="32"/>
        </w:rPr>
      </w:pPr>
    </w:p>
    <w:p w:rsidR="0085641B" w:rsidRPr="0085641B" w:rsidRDefault="0085641B" w:rsidP="0085641B">
      <w:pPr>
        <w:spacing w:line="560" w:lineRule="exact"/>
        <w:ind w:firstLineChars="1550" w:firstLine="4960"/>
        <w:rPr>
          <w:rFonts w:ascii="仿宋_GB2312" w:eastAsia="仿宋_GB2312" w:hAnsi="Arial" w:cs="Arial"/>
          <w:color w:val="5A5A5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color w:val="5A5A5A"/>
          <w:sz w:val="32"/>
          <w:szCs w:val="32"/>
        </w:rPr>
        <w:t>2021.11.22</w:t>
      </w:r>
    </w:p>
    <w:sectPr w:rsidR="0085641B" w:rsidRPr="0085641B" w:rsidSect="00565343">
      <w:footerReference w:type="default" r:id="rId7"/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62" w:rsidRDefault="001C3D62" w:rsidP="00D76459">
      <w:r>
        <w:separator/>
      </w:r>
    </w:p>
  </w:endnote>
  <w:endnote w:type="continuationSeparator" w:id="0">
    <w:p w:rsidR="001C3D62" w:rsidRDefault="001C3D62" w:rsidP="00D7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95116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114C5" w:rsidRPr="00D114C5" w:rsidRDefault="00D114C5" w:rsidP="00D114C5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D114C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114C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114C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5641B" w:rsidRPr="0085641B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D114C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114C5" w:rsidRDefault="00D114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62" w:rsidRDefault="001C3D62" w:rsidP="00D76459">
      <w:r>
        <w:separator/>
      </w:r>
    </w:p>
  </w:footnote>
  <w:footnote w:type="continuationSeparator" w:id="0">
    <w:p w:rsidR="001C3D62" w:rsidRDefault="001C3D62" w:rsidP="00D7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6"/>
    <w:rsid w:val="000B7F4B"/>
    <w:rsid w:val="001C3D62"/>
    <w:rsid w:val="00482E38"/>
    <w:rsid w:val="004C64FC"/>
    <w:rsid w:val="00565343"/>
    <w:rsid w:val="00607BAD"/>
    <w:rsid w:val="007656AE"/>
    <w:rsid w:val="007F14D8"/>
    <w:rsid w:val="0085641B"/>
    <w:rsid w:val="00A85507"/>
    <w:rsid w:val="00B64256"/>
    <w:rsid w:val="00D114C5"/>
    <w:rsid w:val="00D13DE1"/>
    <w:rsid w:val="00D710EC"/>
    <w:rsid w:val="00D76459"/>
    <w:rsid w:val="00F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764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459"/>
    <w:rPr>
      <w:sz w:val="18"/>
      <w:szCs w:val="18"/>
    </w:rPr>
  </w:style>
  <w:style w:type="character" w:styleId="a5">
    <w:name w:val="Strong"/>
    <w:basedOn w:val="a0"/>
    <w:uiPriority w:val="22"/>
    <w:qFormat/>
    <w:rsid w:val="00D76459"/>
    <w:rPr>
      <w:b/>
      <w:bCs/>
    </w:rPr>
  </w:style>
  <w:style w:type="character" w:styleId="a6">
    <w:name w:val="Hyperlink"/>
    <w:basedOn w:val="a0"/>
    <w:uiPriority w:val="99"/>
    <w:semiHidden/>
    <w:unhideWhenUsed/>
    <w:rsid w:val="00D7645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D7645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855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764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459"/>
    <w:rPr>
      <w:sz w:val="18"/>
      <w:szCs w:val="18"/>
    </w:rPr>
  </w:style>
  <w:style w:type="character" w:styleId="a5">
    <w:name w:val="Strong"/>
    <w:basedOn w:val="a0"/>
    <w:uiPriority w:val="22"/>
    <w:qFormat/>
    <w:rsid w:val="00D76459"/>
    <w:rPr>
      <w:b/>
      <w:bCs/>
    </w:rPr>
  </w:style>
  <w:style w:type="character" w:styleId="a6">
    <w:name w:val="Hyperlink"/>
    <w:basedOn w:val="a0"/>
    <w:uiPriority w:val="99"/>
    <w:semiHidden/>
    <w:unhideWhenUsed/>
    <w:rsid w:val="00D76459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D7645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A855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xzczg</dc:creator>
  <cp:lastModifiedBy>Administrator</cp:lastModifiedBy>
  <cp:revision>8</cp:revision>
  <dcterms:created xsi:type="dcterms:W3CDTF">2021-11-22T00:59:00Z</dcterms:created>
  <dcterms:modified xsi:type="dcterms:W3CDTF">2021-11-22T06:44:00Z</dcterms:modified>
</cp:coreProperties>
</file>